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12" w:rsidRPr="00CA1512" w:rsidRDefault="00CA1512" w:rsidP="00CA1512">
      <w:pPr>
        <w:spacing w:before="100" w:beforeAutospacing="1" w:after="100" w:afterAutospacing="1" w:line="240" w:lineRule="auto"/>
        <w:outlineLvl w:val="0"/>
        <w:rPr>
          <w:rFonts w:ascii="Arial" w:eastAsia="Times New Roman" w:hAnsi="Arial" w:cs="Arial"/>
          <w:b/>
          <w:bCs/>
          <w:color w:val="005B7F"/>
          <w:kern w:val="36"/>
          <w:sz w:val="32"/>
          <w:szCs w:val="32"/>
          <w:lang w:eastAsia="ru-RU"/>
        </w:rPr>
      </w:pPr>
      <w:r w:rsidRPr="00CA1512">
        <w:rPr>
          <w:rFonts w:ascii="Arial" w:eastAsia="Times New Roman" w:hAnsi="Arial" w:cs="Arial"/>
          <w:b/>
          <w:bCs/>
          <w:color w:val="005B7F"/>
          <w:kern w:val="36"/>
          <w:sz w:val="32"/>
          <w:szCs w:val="32"/>
          <w:lang w:eastAsia="ru-RU"/>
        </w:rPr>
        <w:t>ВПР</w:t>
      </w:r>
    </w:p>
    <w:p w:rsidR="0022331B" w:rsidRDefault="00CA1512" w:rsidP="00CA1512">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ru-RU"/>
        </w:rPr>
      </w:pPr>
      <w:r w:rsidRPr="00CA1512">
        <w:rPr>
          <w:rFonts w:ascii="Times New Roman" w:eastAsia="Times New Roman" w:hAnsi="Times New Roman" w:cs="Times New Roman"/>
          <w:b/>
          <w:bCs/>
          <w:i/>
          <w:iCs/>
          <w:noProof/>
          <w:color w:val="000000"/>
          <w:sz w:val="27"/>
          <w:szCs w:val="27"/>
          <w:lang w:eastAsia="ru-RU"/>
        </w:rPr>
        <w:drawing>
          <wp:inline distT="0" distB="0" distL="0" distR="0">
            <wp:extent cx="6668135" cy="2178050"/>
            <wp:effectExtent l="0" t="0" r="0" b="0"/>
            <wp:docPr id="1" name="Рисунок 1" descr="http://engschool30.narod.ru/avatar/vpr_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school30.narod.ru/avatar/vpr_avata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8135" cy="2178050"/>
                    </a:xfrm>
                    <a:prstGeom prst="rect">
                      <a:avLst/>
                    </a:prstGeom>
                    <a:noFill/>
                    <a:ln>
                      <a:noFill/>
                    </a:ln>
                  </pic:spPr>
                </pic:pic>
              </a:graphicData>
            </a:graphic>
          </wp:inline>
        </w:drawing>
      </w:r>
    </w:p>
    <w:p w:rsidR="00CA1512" w:rsidRPr="00CA1512" w:rsidRDefault="00CA1512" w:rsidP="00CA1512">
      <w:pPr>
        <w:spacing w:before="100" w:beforeAutospacing="1" w:after="100" w:afterAutospacing="1" w:line="240" w:lineRule="auto"/>
        <w:jc w:val="center"/>
        <w:rPr>
          <w:rFonts w:ascii="Arial" w:eastAsia="Times New Roman" w:hAnsi="Arial" w:cs="Arial"/>
          <w:color w:val="000000"/>
          <w:sz w:val="18"/>
          <w:szCs w:val="18"/>
          <w:lang w:eastAsia="ru-RU"/>
        </w:rPr>
      </w:pPr>
      <w:r w:rsidRPr="00CA1512">
        <w:rPr>
          <w:rFonts w:ascii="Times New Roman" w:eastAsia="Times New Roman" w:hAnsi="Times New Roman" w:cs="Times New Roman"/>
          <w:b/>
          <w:bCs/>
          <w:i/>
          <w:iCs/>
          <w:color w:val="000000"/>
          <w:sz w:val="27"/>
          <w:szCs w:val="27"/>
          <w:lang w:eastAsia="ru-RU"/>
        </w:rPr>
        <w:t xml:space="preserve">На официальном сайте Министерства образования и науки России опубликован приказ </w:t>
      </w:r>
    </w:p>
    <w:p w:rsidR="00CA1512" w:rsidRPr="00CA1512" w:rsidRDefault="00CA1512" w:rsidP="00CA1512">
      <w:pPr>
        <w:spacing w:before="100" w:beforeAutospacing="1" w:after="100" w:afterAutospacing="1" w:line="240" w:lineRule="auto"/>
        <w:jc w:val="center"/>
        <w:rPr>
          <w:rFonts w:ascii="Arial" w:eastAsia="Times New Roman" w:hAnsi="Arial" w:cs="Arial"/>
          <w:color w:val="000000"/>
          <w:sz w:val="18"/>
          <w:szCs w:val="18"/>
          <w:lang w:eastAsia="ru-RU"/>
        </w:rPr>
      </w:pPr>
      <w:r w:rsidRPr="00CA1512">
        <w:rPr>
          <w:rFonts w:ascii="Times New Roman" w:eastAsia="Times New Roman" w:hAnsi="Times New Roman" w:cs="Times New Roman"/>
          <w:b/>
          <w:bCs/>
          <w:i/>
          <w:iCs/>
          <w:color w:val="000000"/>
          <w:sz w:val="27"/>
          <w:szCs w:val="27"/>
          <w:lang w:eastAsia="ru-RU"/>
        </w:rPr>
        <w:t>"О проведении мо</w:t>
      </w:r>
      <w:r>
        <w:rPr>
          <w:rFonts w:ascii="Times New Roman" w:eastAsia="Times New Roman" w:hAnsi="Times New Roman" w:cs="Times New Roman"/>
          <w:b/>
          <w:bCs/>
          <w:i/>
          <w:iCs/>
          <w:color w:val="000000"/>
          <w:sz w:val="27"/>
          <w:szCs w:val="27"/>
          <w:lang w:eastAsia="ru-RU"/>
        </w:rPr>
        <w:t>ниторинга качества образования"</w:t>
      </w:r>
      <w:r w:rsidRPr="00CA1512">
        <w:rPr>
          <w:rFonts w:ascii="Times New Roman" w:eastAsia="Times New Roman" w:hAnsi="Times New Roman" w:cs="Times New Roman"/>
          <w:b/>
          <w:bCs/>
          <w:i/>
          <w:iCs/>
          <w:color w:val="000000"/>
          <w:sz w:val="27"/>
          <w:szCs w:val="27"/>
          <w:lang w:eastAsia="ru-RU"/>
        </w:rPr>
        <w:t>, в котором приводится расписание Всероссийских проверочных работ на 2019 год</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Arial" w:eastAsia="Times New Roman" w:hAnsi="Arial" w:cs="Arial"/>
          <w:color w:val="000000"/>
          <w:sz w:val="18"/>
          <w:szCs w:val="18"/>
          <w:lang w:eastAsia="ru-RU"/>
        </w:rPr>
        <w:t> </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Arial" w:eastAsia="Times New Roman" w:hAnsi="Arial" w:cs="Arial"/>
          <w:color w:val="000000"/>
          <w:sz w:val="18"/>
          <w:szCs w:val="18"/>
          <w:lang w:eastAsia="ru-RU"/>
        </w:rPr>
        <w:t> </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Arial" w:eastAsia="Times New Roman" w:hAnsi="Arial" w:cs="Arial"/>
          <w:color w:val="000000"/>
          <w:sz w:val="18"/>
          <w:szCs w:val="18"/>
          <w:lang w:eastAsia="ru-RU"/>
        </w:rPr>
        <w:t> </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 xml:space="preserve">Всероссийские проверочные работы – новый вид контроля уровня учебных достижений учащихся, впервые введенный в 2015 году. Согласно данным статистики в 2018 году 97% учебных заведений РФ участвовали в ВПР, а уже в грядущем 2018-2019 учебном году </w:t>
      </w:r>
      <w:proofErr w:type="spellStart"/>
      <w:r w:rsidRPr="00CA1512">
        <w:rPr>
          <w:rFonts w:ascii="Times New Roman" w:eastAsia="Times New Roman" w:hAnsi="Times New Roman" w:cs="Times New Roman"/>
          <w:color w:val="000000"/>
          <w:sz w:val="27"/>
          <w:szCs w:val="27"/>
          <w:lang w:eastAsia="ru-RU"/>
        </w:rPr>
        <w:t>Минобрнауки</w:t>
      </w:r>
      <w:proofErr w:type="spellEnd"/>
      <w:r w:rsidRPr="00CA1512">
        <w:rPr>
          <w:rFonts w:ascii="Times New Roman" w:eastAsia="Times New Roman" w:hAnsi="Times New Roman" w:cs="Times New Roman"/>
          <w:color w:val="000000"/>
          <w:sz w:val="27"/>
          <w:szCs w:val="27"/>
          <w:lang w:eastAsia="ru-RU"/>
        </w:rPr>
        <w:t xml:space="preserve"> обещает, что контрольные срезы пройдут в абсолютно всех школах страны. Многие школьники и родители выражают недовольство постоянно возрастающим количеством разнообразных видов контроля, ведь каждая контрольная работа, сред или экзамен – это серьезный стресс для детей, учителей и родителей. Но, несмотря на неоднозначное отношение к дополнительным проверкам, как со стороны учащихся, так и со стороны учителей, ВПР в 2019 </w:t>
      </w:r>
      <w:r w:rsidRPr="00CA1512">
        <w:rPr>
          <w:rFonts w:ascii="Times New Roman" w:eastAsia="Times New Roman" w:hAnsi="Times New Roman" w:cs="Times New Roman"/>
          <w:color w:val="000000"/>
          <w:sz w:val="27"/>
          <w:szCs w:val="27"/>
          <w:lang w:eastAsia="ru-RU"/>
        </w:rPr>
        <w:lastRenderedPageBreak/>
        <w:t xml:space="preserve">году быть. Более того, не исключено увеличение количества вынесенных на контроль предметов. Аргументируя необходимость таких мероприятий, </w:t>
      </w:r>
      <w:proofErr w:type="spellStart"/>
      <w:r w:rsidRPr="00CA1512">
        <w:rPr>
          <w:rFonts w:ascii="Times New Roman" w:eastAsia="Times New Roman" w:hAnsi="Times New Roman" w:cs="Times New Roman"/>
          <w:color w:val="000000"/>
          <w:sz w:val="27"/>
          <w:szCs w:val="27"/>
          <w:lang w:eastAsia="ru-RU"/>
        </w:rPr>
        <w:t>Рособрнадзор</w:t>
      </w:r>
      <w:proofErr w:type="spellEnd"/>
      <w:r w:rsidRPr="00CA1512">
        <w:rPr>
          <w:rFonts w:ascii="Times New Roman" w:eastAsia="Times New Roman" w:hAnsi="Times New Roman" w:cs="Times New Roman"/>
          <w:color w:val="000000"/>
          <w:sz w:val="27"/>
          <w:szCs w:val="27"/>
          <w:lang w:eastAsia="ru-RU"/>
        </w:rPr>
        <w:t xml:space="preserve"> подчеркивает тот факт, что проведение ВПР преследует сразу несколько целей: Анализ уровня подготовки учащихся в разных регионах страны. Стандартизация требований и разработка единых стандартов для учащихся разных учебных заведений страны. Контроль качества преподавания отдельных предметов. Контроль эффективности работы школ, гимназий и лицеев. Поиск «слабых» мест в учебных программах и внесение изменений, которые помогут повысить уровень знаний учеников по отдельным темам.</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Всероссийские проверочные работы - это не аналог государственной итоговой аттестации. Это итоговые контрольные работы, которые проводятся по отдельным учебным предметам единовременно для школьников всей страны.</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Школы и ранее проводили контрольные работы. Проводили их по собственным заданиям. Никто не контролировал, как эти задания составлены, каков их уровень сложности, как оценивается их выполнение. Введя Всероссийские проверочные работы, Федеральная служба по надзору в сфере образования и науки предложила школам единый стандарт и оценивания учебных достижений обучающихся, и самих заданий.</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Участие во Всероссийских проверочных работах выпускников 11 классов предусмотрено в марте месяце 2019 года, для обучающихся 4, 5, 6, 7, 8 классов старт будет дан в апреле 2019 года.</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Министерство образования предла</w:t>
      </w:r>
      <w:r w:rsidR="002921BB">
        <w:rPr>
          <w:rFonts w:ascii="Times New Roman" w:eastAsia="Times New Roman" w:hAnsi="Times New Roman" w:cs="Times New Roman"/>
          <w:color w:val="000000"/>
          <w:sz w:val="27"/>
          <w:szCs w:val="27"/>
          <w:lang w:eastAsia="ru-RU"/>
        </w:rPr>
        <w:t xml:space="preserve">гает материал  по вопросам ВПР </w:t>
      </w:r>
      <w:bookmarkStart w:id="0" w:name="_GoBack"/>
      <w:bookmarkEnd w:id="0"/>
      <w:r w:rsidRPr="00CA1512">
        <w:rPr>
          <w:rFonts w:ascii="Times New Roman" w:eastAsia="Times New Roman" w:hAnsi="Times New Roman" w:cs="Times New Roman"/>
          <w:color w:val="005B7F"/>
          <w:sz w:val="27"/>
          <w:szCs w:val="27"/>
          <w:u w:val="single"/>
          <w:lang w:eastAsia="ru-RU"/>
        </w:rPr>
        <w:t>презентацию</w:t>
      </w:r>
      <w:r w:rsidRPr="00CA1512">
        <w:rPr>
          <w:rFonts w:ascii="Times New Roman" w:eastAsia="Times New Roman" w:hAnsi="Times New Roman" w:cs="Times New Roman"/>
          <w:color w:val="000000"/>
          <w:sz w:val="27"/>
          <w:szCs w:val="27"/>
          <w:lang w:eastAsia="ru-RU"/>
        </w:rPr>
        <w:t> </w:t>
      </w:r>
      <w:hyperlink r:id="rId5" w:tgtFrame="_blank" w:history="1">
        <w:r w:rsidRPr="00CA1512">
          <w:rPr>
            <w:rFonts w:ascii="Times New Roman" w:eastAsia="Times New Roman" w:hAnsi="Times New Roman" w:cs="Times New Roman"/>
            <w:color w:val="005B7F"/>
            <w:sz w:val="27"/>
            <w:szCs w:val="27"/>
            <w:u w:val="single"/>
            <w:lang w:eastAsia="ru-RU"/>
          </w:rPr>
          <w:t>видео-презентацию с комментариями</w:t>
        </w:r>
      </w:hyperlink>
      <w:r w:rsidRPr="00CA1512">
        <w:rPr>
          <w:rFonts w:ascii="Times New Roman" w:eastAsia="Times New Roman" w:hAnsi="Times New Roman" w:cs="Times New Roman"/>
          <w:color w:val="000000"/>
          <w:sz w:val="27"/>
          <w:szCs w:val="27"/>
          <w:lang w:eastAsia="ru-RU"/>
        </w:rPr>
        <w:t>.</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b/>
          <w:bCs/>
          <w:i/>
          <w:iCs/>
          <w:color w:val="000000"/>
          <w:sz w:val="27"/>
          <w:szCs w:val="27"/>
          <w:lang w:eastAsia="ru-RU"/>
        </w:rPr>
        <w:t>Нововведения 2019 года</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 xml:space="preserve">Основной новостью года грядущего будет расширение классов, учащиеся которых </w:t>
      </w:r>
      <w:proofErr w:type="gramStart"/>
      <w:r w:rsidRPr="00CA1512">
        <w:rPr>
          <w:rFonts w:ascii="Times New Roman" w:eastAsia="Times New Roman" w:hAnsi="Times New Roman" w:cs="Times New Roman"/>
          <w:color w:val="000000"/>
          <w:sz w:val="27"/>
          <w:szCs w:val="27"/>
          <w:lang w:eastAsia="ru-RU"/>
        </w:rPr>
        <w:t>обязаны</w:t>
      </w:r>
      <w:proofErr w:type="gramEnd"/>
      <w:r w:rsidRPr="00CA1512">
        <w:rPr>
          <w:rFonts w:ascii="Times New Roman" w:eastAsia="Times New Roman" w:hAnsi="Times New Roman" w:cs="Times New Roman"/>
          <w:color w:val="000000"/>
          <w:sz w:val="27"/>
          <w:szCs w:val="27"/>
          <w:lang w:eastAsia="ru-RU"/>
        </w:rPr>
        <w:t xml:space="preserve"> будут принять участие в написании проверочных работ. Так, в 2019 году ВПР будут писать также 7 и 8 классы, для которых будет составлен свой график с учетом вынесенных на контроль предметов. Вторая новость – это плавающий график проведения тестирования в 4-х классах. Начиная с 2018-2019 учебного года, каждая школа получит право составлять свое собственное расписание ВПР для младшей школы. Пакет заданий, как и ранее, будет формироваться из открытого банка, но рассылаться в учебные заведения он будет с учетом заранее оговоренных и утвержденных дат проведения проверки. Третья новость заключается в том, что результаты будут возвращаться в школы в виде данных, занесенных в индивидуальную карту ребенка. То-есть, учитель получит полный отчет, который поможет понять, на что стоит обратить особе внимание и где имеются упущения....</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lastRenderedPageBreak/>
        <w:t>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Нет никаких оснований бояться и переживать из-за ВПР больше, чем из-за самой обычной контрольной работы в школе. ВПР не являются государственной итоговой аттестацией. 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В 2019 году участие в ВПР 4, 5 и 6 классов будет являться обязательным, в 7 и 8 классах — по решению школы. В 2020 году ВПР станут обязательными и для 7-8 классов.</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b/>
          <w:bCs/>
          <w:color w:val="000000"/>
          <w:sz w:val="27"/>
          <w:szCs w:val="27"/>
          <w:lang w:eastAsia="ru-RU"/>
        </w:rPr>
        <w:t>Как помочь своему ребёнку подготовиться к Всероссийской проверочной работе?</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color w:val="000000"/>
          <w:sz w:val="27"/>
          <w:szCs w:val="27"/>
          <w:lang w:eastAsia="ru-RU"/>
        </w:rPr>
        <w:t xml:space="preserve">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CA1512">
        <w:rPr>
          <w:rFonts w:ascii="Times New Roman" w:eastAsia="Times New Roman" w:hAnsi="Times New Roman" w:cs="Times New Roman"/>
          <w:color w:val="000000"/>
          <w:sz w:val="27"/>
          <w:szCs w:val="27"/>
          <w:lang w:eastAsia="ru-RU"/>
        </w:rPr>
        <w:t>написанное</w:t>
      </w:r>
      <w:proofErr w:type="gramEnd"/>
      <w:r w:rsidRPr="00CA1512">
        <w:rPr>
          <w:rFonts w:ascii="Times New Roman" w:eastAsia="Times New Roman" w:hAnsi="Times New Roman" w:cs="Times New Roman"/>
          <w:color w:val="000000"/>
          <w:sz w:val="27"/>
          <w:szCs w:val="27"/>
          <w:lang w:eastAsia="ru-RU"/>
        </w:rPr>
        <w:t xml:space="preserve">. Особенного внимания требуют старшеклассники, так как они страдают от перегрузок и стресса. Родители </w:t>
      </w:r>
      <w:r w:rsidRPr="00CA1512">
        <w:rPr>
          <w:rFonts w:ascii="Times New Roman" w:eastAsia="Times New Roman" w:hAnsi="Times New Roman" w:cs="Times New Roman"/>
          <w:color w:val="000000"/>
          <w:sz w:val="27"/>
          <w:szCs w:val="27"/>
          <w:lang w:eastAsia="ru-RU"/>
        </w:rPr>
        <w:lastRenderedPageBreak/>
        <w:t xml:space="preserve">должны наблюдать за самочувствием ребёнка и при первых признаках переутомления убедить его в том, что чрезмерные занятия за месяц до проверочной работы дадут </w:t>
      </w:r>
      <w:proofErr w:type="gramStart"/>
      <w:r w:rsidRPr="00CA1512">
        <w:rPr>
          <w:rFonts w:ascii="Times New Roman" w:eastAsia="Times New Roman" w:hAnsi="Times New Roman" w:cs="Times New Roman"/>
          <w:color w:val="000000"/>
          <w:sz w:val="27"/>
          <w:szCs w:val="27"/>
          <w:lang w:eastAsia="ru-RU"/>
        </w:rPr>
        <w:t>посредственный</w:t>
      </w:r>
      <w:proofErr w:type="gramEnd"/>
      <w:r w:rsidRPr="00CA1512">
        <w:rPr>
          <w:rFonts w:ascii="Times New Roman" w:eastAsia="Times New Roman" w:hAnsi="Times New Roman" w:cs="Times New Roman"/>
          <w:color w:val="000000"/>
          <w:sz w:val="27"/>
          <w:szCs w:val="27"/>
          <w:lang w:eastAsia="ru-RU"/>
        </w:rPr>
        <w:t xml:space="preserve"> результат, а чередование занятий и отдыха помогут ясно мыслить на ВПР. И родителям, и детям надо помнить, что ущерб, нанесённый здоровью, невосполним. 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CA1512" w:rsidRPr="00CA1512" w:rsidRDefault="00CA1512"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r w:rsidRPr="00CA1512">
        <w:rPr>
          <w:rFonts w:ascii="Times New Roman" w:eastAsia="Times New Roman" w:hAnsi="Times New Roman" w:cs="Times New Roman"/>
          <w:b/>
          <w:bCs/>
          <w:color w:val="000000"/>
          <w:sz w:val="27"/>
          <w:szCs w:val="27"/>
          <w:lang w:eastAsia="ru-RU"/>
        </w:rPr>
        <w:t>Сайты для подготовки к ВПР</w:t>
      </w:r>
    </w:p>
    <w:p w:rsidR="00CA1512" w:rsidRPr="00CA1512" w:rsidRDefault="004047BF"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hyperlink r:id="rId6" w:history="1">
        <w:r w:rsidR="00CA1512" w:rsidRPr="00CA1512">
          <w:rPr>
            <w:rFonts w:ascii="Times New Roman" w:eastAsia="Times New Roman" w:hAnsi="Times New Roman" w:cs="Times New Roman"/>
            <w:color w:val="005B7F"/>
            <w:sz w:val="27"/>
            <w:szCs w:val="27"/>
            <w:u w:val="single"/>
            <w:lang w:eastAsia="ru-RU"/>
          </w:rPr>
          <w:t>http://vpr-ege.ru/vpr</w:t>
        </w:r>
      </w:hyperlink>
    </w:p>
    <w:p w:rsidR="00CA1512" w:rsidRPr="00CA1512" w:rsidRDefault="004047BF"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hyperlink r:id="rId7" w:history="1">
        <w:r w:rsidR="00CA1512" w:rsidRPr="00CA1512">
          <w:rPr>
            <w:rFonts w:ascii="Times New Roman" w:eastAsia="Times New Roman" w:hAnsi="Times New Roman" w:cs="Times New Roman"/>
            <w:color w:val="005B7F"/>
            <w:sz w:val="27"/>
            <w:szCs w:val="27"/>
            <w:u w:val="single"/>
            <w:lang w:eastAsia="ru-RU"/>
          </w:rPr>
          <w:t>https://4vpr.ru/</w:t>
        </w:r>
      </w:hyperlink>
    </w:p>
    <w:p w:rsidR="00CA1512" w:rsidRPr="00CA1512" w:rsidRDefault="004047BF"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hyperlink r:id="rId8" w:history="1">
        <w:r w:rsidR="00CA1512" w:rsidRPr="00CA1512">
          <w:rPr>
            <w:rFonts w:ascii="Times New Roman" w:eastAsia="Times New Roman" w:hAnsi="Times New Roman" w:cs="Times New Roman"/>
            <w:color w:val="005B7F"/>
            <w:sz w:val="27"/>
            <w:szCs w:val="27"/>
            <w:u w:val="single"/>
            <w:lang w:eastAsia="ru-RU"/>
          </w:rPr>
          <w:t>https://vpr.statgrad.org/</w:t>
        </w:r>
      </w:hyperlink>
    </w:p>
    <w:p w:rsidR="00CA1512" w:rsidRPr="00CA1512" w:rsidRDefault="004047BF"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hyperlink r:id="rId9" w:history="1">
        <w:r w:rsidR="00CA1512" w:rsidRPr="00CA1512">
          <w:rPr>
            <w:rFonts w:ascii="Times New Roman" w:eastAsia="Times New Roman" w:hAnsi="Times New Roman" w:cs="Times New Roman"/>
            <w:color w:val="005B7F"/>
            <w:sz w:val="27"/>
            <w:szCs w:val="27"/>
            <w:u w:val="single"/>
            <w:lang w:eastAsia="ru-RU"/>
          </w:rPr>
          <w:t>http://obrnadzor.gov.ru/ru/</w:t>
        </w:r>
      </w:hyperlink>
    </w:p>
    <w:p w:rsidR="00CA1512" w:rsidRPr="00CA1512" w:rsidRDefault="004047BF"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hyperlink r:id="rId10" w:history="1">
        <w:r w:rsidR="00CA1512" w:rsidRPr="00CA1512">
          <w:rPr>
            <w:rFonts w:ascii="Times New Roman" w:eastAsia="Times New Roman" w:hAnsi="Times New Roman" w:cs="Times New Roman"/>
            <w:color w:val="005B7F"/>
            <w:sz w:val="27"/>
            <w:szCs w:val="27"/>
            <w:u w:val="single"/>
            <w:lang w:eastAsia="ru-RU"/>
          </w:rPr>
          <w:t>http://www.fipi.ru/vpr</w:t>
        </w:r>
      </w:hyperlink>
    </w:p>
    <w:p w:rsidR="00CA1512" w:rsidRPr="00CA1512" w:rsidRDefault="004047BF" w:rsidP="00CA1512">
      <w:pPr>
        <w:spacing w:before="100" w:beforeAutospacing="1" w:after="100" w:afterAutospacing="1" w:line="240" w:lineRule="auto"/>
        <w:textAlignment w:val="baseline"/>
        <w:rPr>
          <w:rFonts w:ascii="Arial" w:eastAsia="Times New Roman" w:hAnsi="Arial" w:cs="Arial"/>
          <w:color w:val="000000"/>
          <w:sz w:val="18"/>
          <w:szCs w:val="18"/>
          <w:lang w:eastAsia="ru-RU"/>
        </w:rPr>
      </w:pPr>
      <w:hyperlink r:id="rId11" w:history="1">
        <w:r w:rsidR="00CA1512" w:rsidRPr="00CA1512">
          <w:rPr>
            <w:rFonts w:ascii="Times New Roman" w:eastAsia="Times New Roman" w:hAnsi="Times New Roman" w:cs="Times New Roman"/>
            <w:color w:val="005B7F"/>
            <w:sz w:val="27"/>
            <w:szCs w:val="27"/>
            <w:u w:val="single"/>
            <w:lang w:eastAsia="ru-RU"/>
          </w:rPr>
          <w:t>https://vpr.sdamgia.ru</w:t>
        </w:r>
      </w:hyperlink>
    </w:p>
    <w:p w:rsidR="0057308C" w:rsidRDefault="0057308C"/>
    <w:sectPr w:rsidR="0057308C" w:rsidSect="00CA151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B5FFC"/>
    <w:rsid w:val="0022331B"/>
    <w:rsid w:val="002921BB"/>
    <w:rsid w:val="004047BF"/>
    <w:rsid w:val="004501AA"/>
    <w:rsid w:val="0057308C"/>
    <w:rsid w:val="00BB5FFC"/>
    <w:rsid w:val="00CA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4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statgra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4vpr.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pr-ege.ru/vpr" TargetMode="External"/><Relationship Id="rId11" Type="http://schemas.openxmlformats.org/officeDocument/2006/relationships/hyperlink" Target="https://vpr.sdamgia.ru/" TargetMode="External"/><Relationship Id="rId5" Type="http://schemas.openxmlformats.org/officeDocument/2006/relationships/hyperlink" Target="https://www.youtube.com/watch?v=UNygZOPFHIE&amp;feature=youtu.be" TargetMode="External"/><Relationship Id="rId10" Type="http://schemas.openxmlformats.org/officeDocument/2006/relationships/hyperlink" Target="http://www.fipi.ru/vpr" TargetMode="External"/><Relationship Id="rId4" Type="http://schemas.openxmlformats.org/officeDocument/2006/relationships/image" Target="media/image1.jpeg"/><Relationship Id="rId9" Type="http://schemas.openxmlformats.org/officeDocument/2006/relationships/hyperlink" Target="http://obrnadzor.gov.ru/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2018-12-09T12:05:00Z</dcterms:created>
  <dcterms:modified xsi:type="dcterms:W3CDTF">2018-12-09T12:24:00Z</dcterms:modified>
</cp:coreProperties>
</file>